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35AB" w14:textId="7FC85326" w:rsidR="00C537E4" w:rsidRDefault="00C537E4" w:rsidP="00D54C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C57">
        <w:rPr>
          <w:rFonts w:ascii="Times New Roman" w:hAnsi="Times New Roman" w:cs="Times New Roman"/>
          <w:b/>
          <w:bCs/>
          <w:sz w:val="24"/>
          <w:szCs w:val="24"/>
        </w:rPr>
        <w:t>Tezy dla kandydatów zagranicznych</w:t>
      </w:r>
      <w:r w:rsidR="00D54C57">
        <w:rPr>
          <w:rFonts w:ascii="Times New Roman" w:hAnsi="Times New Roman" w:cs="Times New Roman"/>
          <w:b/>
          <w:bCs/>
          <w:sz w:val="24"/>
          <w:szCs w:val="24"/>
        </w:rPr>
        <w:t xml:space="preserve"> na WFCH</w:t>
      </w:r>
      <w:r w:rsidRPr="00D54C5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C9552E" w14:textId="77777777" w:rsidR="00C537E4" w:rsidRPr="00D54C57" w:rsidRDefault="00C537E4" w:rsidP="00D54C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C57">
        <w:rPr>
          <w:rFonts w:ascii="Times New Roman" w:hAnsi="Times New Roman" w:cs="Times New Roman"/>
          <w:sz w:val="24"/>
          <w:szCs w:val="24"/>
        </w:rPr>
        <w:t> </w:t>
      </w:r>
    </w:p>
    <w:p w14:paraId="7B4E279D" w14:textId="746516BD" w:rsidR="00C537E4" w:rsidRPr="00D54C57" w:rsidRDefault="00C537E4" w:rsidP="00D54C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C57">
        <w:rPr>
          <w:rFonts w:ascii="Times New Roman" w:hAnsi="Times New Roman" w:cs="Times New Roman"/>
          <w:sz w:val="24"/>
          <w:szCs w:val="24"/>
        </w:rPr>
        <w:t>Tezy na Filozofię:</w:t>
      </w:r>
    </w:p>
    <w:p w14:paraId="7DBDD4CD" w14:textId="77777777" w:rsidR="00C537E4" w:rsidRPr="00D54C57" w:rsidRDefault="00C537E4" w:rsidP="00D54C57">
      <w:pPr>
        <w:pStyle w:val="Akapitzlist"/>
        <w:numPr>
          <w:ilvl w:val="0"/>
          <w:numId w:val="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54C57">
        <w:rPr>
          <w:rFonts w:ascii="Times New Roman" w:hAnsi="Times New Roman" w:cs="Times New Roman"/>
          <w:sz w:val="24"/>
          <w:szCs w:val="24"/>
        </w:rPr>
        <w:t>Proszę przedstawić koncepcję miłości zaprezentowaną przez Platona w dialogu „Uczta”.</w:t>
      </w:r>
    </w:p>
    <w:p w14:paraId="7699AF1D" w14:textId="77777777" w:rsidR="00C537E4" w:rsidRPr="00D54C57" w:rsidRDefault="00C537E4" w:rsidP="00D54C57">
      <w:pPr>
        <w:pStyle w:val="Akapitzlist"/>
        <w:numPr>
          <w:ilvl w:val="0"/>
          <w:numId w:val="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54C57">
        <w:rPr>
          <w:rFonts w:ascii="Times New Roman" w:hAnsi="Times New Roman" w:cs="Times New Roman"/>
          <w:sz w:val="24"/>
          <w:szCs w:val="24"/>
        </w:rPr>
        <w:t>„Bóg umarł, wszystko wolno”. Jak należy rozumieć powyższy cytat w świetle rozważań zawartych w powieści F. Dostojewskiego „Bracia Karamazow”?</w:t>
      </w:r>
    </w:p>
    <w:p w14:paraId="00DFD051" w14:textId="77777777" w:rsidR="00C537E4" w:rsidRPr="00D54C57" w:rsidRDefault="00C537E4" w:rsidP="00D54C57">
      <w:pPr>
        <w:pStyle w:val="Akapitzlist"/>
        <w:numPr>
          <w:ilvl w:val="0"/>
          <w:numId w:val="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54C57">
        <w:rPr>
          <w:rFonts w:ascii="Times New Roman" w:hAnsi="Times New Roman" w:cs="Times New Roman"/>
          <w:sz w:val="24"/>
          <w:szCs w:val="24"/>
        </w:rPr>
        <w:t>Na czym polegał przełomowy charakter filozofii Kartezjusza, którą przedstawił w traktacie „Rozprawa o metodzie”?</w:t>
      </w:r>
    </w:p>
    <w:p w14:paraId="254772BE" w14:textId="77777777" w:rsidR="00C537E4" w:rsidRPr="00D54C57" w:rsidRDefault="00C537E4" w:rsidP="00D54C57">
      <w:pPr>
        <w:pStyle w:val="Akapitzlist"/>
        <w:numPr>
          <w:ilvl w:val="0"/>
          <w:numId w:val="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54C57">
        <w:rPr>
          <w:rFonts w:ascii="Times New Roman" w:hAnsi="Times New Roman" w:cs="Times New Roman"/>
          <w:sz w:val="24"/>
          <w:szCs w:val="24"/>
        </w:rPr>
        <w:t>Proszę przedstawić główne tezy „stoickiego sposobu życia” na podstawie „Rozmyślań” Marka Aureliusza.</w:t>
      </w:r>
    </w:p>
    <w:p w14:paraId="4109A928" w14:textId="77777777" w:rsidR="00C537E4" w:rsidRPr="00D54C57" w:rsidRDefault="00C537E4" w:rsidP="00D54C57">
      <w:pPr>
        <w:pStyle w:val="Akapitzlist"/>
        <w:numPr>
          <w:ilvl w:val="0"/>
          <w:numId w:val="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54C57">
        <w:rPr>
          <w:rFonts w:ascii="Times New Roman" w:hAnsi="Times New Roman" w:cs="Times New Roman"/>
          <w:sz w:val="24"/>
          <w:szCs w:val="24"/>
        </w:rPr>
        <w:t xml:space="preserve">Proszę przedstawić koncepcję prawdy: klasyczną, pragmatyczną oraz koherencyjną. </w:t>
      </w:r>
    </w:p>
    <w:p w14:paraId="1196CFDA" w14:textId="77777777" w:rsidR="00C537E4" w:rsidRPr="00D54C57" w:rsidRDefault="00C537E4" w:rsidP="00D54C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EB842" w14:textId="1D27098F" w:rsidR="00D54C57" w:rsidRPr="00D54C57" w:rsidRDefault="00D54C57" w:rsidP="00D54C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C57">
        <w:rPr>
          <w:rFonts w:ascii="Times New Roman" w:hAnsi="Times New Roman" w:cs="Times New Roman"/>
          <w:sz w:val="24"/>
          <w:szCs w:val="24"/>
        </w:rPr>
        <w:t>Tezy na Ochronę środowiska:</w:t>
      </w:r>
    </w:p>
    <w:p w14:paraId="09640E05" w14:textId="41EBDFD8" w:rsidR="00D54C57" w:rsidRPr="00D54C57" w:rsidRDefault="00D54C57" w:rsidP="00D54C5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C57">
        <w:rPr>
          <w:rFonts w:ascii="Times New Roman" w:hAnsi="Times New Roman" w:cs="Times New Roman"/>
          <w:sz w:val="24"/>
          <w:szCs w:val="24"/>
        </w:rPr>
        <w:t>Opisz budowę komórki roślinnej i zwierzęcej, wskaż różnice.</w:t>
      </w:r>
    </w:p>
    <w:p w14:paraId="5E7A919C" w14:textId="3F093C99" w:rsidR="00D54C57" w:rsidRPr="00D54C57" w:rsidRDefault="00D54C57" w:rsidP="00D54C5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C57">
        <w:rPr>
          <w:rFonts w:ascii="Times New Roman" w:hAnsi="Times New Roman" w:cs="Times New Roman"/>
          <w:sz w:val="24"/>
          <w:szCs w:val="24"/>
        </w:rPr>
        <w:t>Jakie znasz przykładowe gatunki zwierząt i roślin chronione w Polsce</w:t>
      </w:r>
    </w:p>
    <w:p w14:paraId="1F30E591" w14:textId="672B49E8" w:rsidR="00D54C57" w:rsidRPr="00D54C57" w:rsidRDefault="00D54C57" w:rsidP="00D54C5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C57">
        <w:rPr>
          <w:rFonts w:ascii="Times New Roman" w:hAnsi="Times New Roman" w:cs="Times New Roman"/>
          <w:sz w:val="24"/>
          <w:szCs w:val="24"/>
        </w:rPr>
        <w:t>Wymień kilka Parków narodowych w Polsce i jaka jest rola Parków narodowych?</w:t>
      </w:r>
    </w:p>
    <w:p w14:paraId="7B37A5EF" w14:textId="77777777" w:rsidR="00D54C57" w:rsidRPr="00D54C57" w:rsidRDefault="00D54C57" w:rsidP="00D54C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700AB" w14:textId="5D00CE59" w:rsidR="00D54C57" w:rsidRPr="00D54C57" w:rsidRDefault="00D54C57" w:rsidP="00D54C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C57">
        <w:rPr>
          <w:rFonts w:ascii="Times New Roman" w:hAnsi="Times New Roman" w:cs="Times New Roman"/>
          <w:sz w:val="24"/>
          <w:szCs w:val="24"/>
        </w:rPr>
        <w:t>Tezy na kognitywistkę:</w:t>
      </w:r>
    </w:p>
    <w:p w14:paraId="1BD18B2D" w14:textId="1371B4CB" w:rsidR="00D54C57" w:rsidRPr="00D54C57" w:rsidRDefault="00D54C57" w:rsidP="00D54C5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C57">
        <w:rPr>
          <w:rFonts w:ascii="Times New Roman" w:hAnsi="Times New Roman" w:cs="Times New Roman"/>
          <w:sz w:val="24"/>
          <w:szCs w:val="24"/>
        </w:rPr>
        <w:t>Czym różni się ludzki umysł od sztucznej inteligencji? Przedstaw argumenty za i przeciw tezie, że maszyny mogą myśleć.</w:t>
      </w:r>
    </w:p>
    <w:p w14:paraId="50D50042" w14:textId="373D06AC" w:rsidR="00D54C57" w:rsidRPr="00D54C57" w:rsidRDefault="00D54C57" w:rsidP="00D54C5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C57">
        <w:rPr>
          <w:rFonts w:ascii="Times New Roman" w:hAnsi="Times New Roman" w:cs="Times New Roman"/>
          <w:sz w:val="24"/>
          <w:szCs w:val="24"/>
        </w:rPr>
        <w:t>W jaki sposób język wpływa na ludzkie myślenie? Odwołaj się do wybranej teorii, np. hipotezy Sapira-</w:t>
      </w:r>
      <w:proofErr w:type="spellStart"/>
      <w:r w:rsidRPr="00D54C57">
        <w:rPr>
          <w:rFonts w:ascii="Times New Roman" w:hAnsi="Times New Roman" w:cs="Times New Roman"/>
          <w:sz w:val="24"/>
          <w:szCs w:val="24"/>
        </w:rPr>
        <w:t>Whorfa</w:t>
      </w:r>
      <w:proofErr w:type="spellEnd"/>
      <w:r w:rsidRPr="00D54C57">
        <w:rPr>
          <w:rFonts w:ascii="Times New Roman" w:hAnsi="Times New Roman" w:cs="Times New Roman"/>
          <w:sz w:val="24"/>
          <w:szCs w:val="24"/>
        </w:rPr>
        <w:t>. </w:t>
      </w:r>
    </w:p>
    <w:p w14:paraId="1677C5B0" w14:textId="22323530" w:rsidR="00D54C57" w:rsidRPr="00D54C57" w:rsidRDefault="00D54C57" w:rsidP="00D54C5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C57">
        <w:rPr>
          <w:rFonts w:ascii="Times New Roman" w:hAnsi="Times New Roman" w:cs="Times New Roman"/>
          <w:sz w:val="24"/>
          <w:szCs w:val="24"/>
        </w:rPr>
        <w:t>Porównaj racjonalne i emocjonalne sposoby podejmowania decyzji. Które z nich odgrywają większą rolę w codziennym życiu? </w:t>
      </w:r>
    </w:p>
    <w:p w14:paraId="0BE79F06" w14:textId="62B3B9CA" w:rsidR="00D54C57" w:rsidRPr="00D54C57" w:rsidRDefault="00D54C57" w:rsidP="00D54C5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C57">
        <w:rPr>
          <w:rFonts w:ascii="Times New Roman" w:hAnsi="Times New Roman" w:cs="Times New Roman"/>
          <w:sz w:val="24"/>
          <w:szCs w:val="24"/>
        </w:rPr>
        <w:t xml:space="preserve">Uzasadnij. Jakie są filozoficzne konsekwencje twierdzenia, że wolna wola jest iluzją? Odnieś się do badań z zakresu </w:t>
      </w:r>
      <w:proofErr w:type="spellStart"/>
      <w:r w:rsidRPr="00D54C57">
        <w:rPr>
          <w:rFonts w:ascii="Times New Roman" w:hAnsi="Times New Roman" w:cs="Times New Roman"/>
          <w:sz w:val="24"/>
          <w:szCs w:val="24"/>
        </w:rPr>
        <w:t>neuronauki</w:t>
      </w:r>
      <w:proofErr w:type="spellEnd"/>
      <w:r w:rsidRPr="00D54C57"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 w:rsidRPr="00D54C57">
        <w:rPr>
          <w:rFonts w:ascii="Times New Roman" w:hAnsi="Times New Roman" w:cs="Times New Roman"/>
          <w:sz w:val="24"/>
          <w:szCs w:val="24"/>
        </w:rPr>
        <w:t>kognitywistyki</w:t>
      </w:r>
      <w:proofErr w:type="spellEnd"/>
      <w:r w:rsidRPr="00D54C57">
        <w:rPr>
          <w:rFonts w:ascii="Times New Roman" w:hAnsi="Times New Roman" w:cs="Times New Roman"/>
          <w:sz w:val="24"/>
          <w:szCs w:val="24"/>
        </w:rPr>
        <w:t>.</w:t>
      </w:r>
    </w:p>
    <w:p w14:paraId="4FCC517E" w14:textId="0B77E60D" w:rsidR="00D54C57" w:rsidRPr="00D54C57" w:rsidRDefault="00D54C57" w:rsidP="00D54C5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C57">
        <w:rPr>
          <w:rFonts w:ascii="Times New Roman" w:hAnsi="Times New Roman" w:cs="Times New Roman"/>
          <w:sz w:val="24"/>
          <w:szCs w:val="24"/>
        </w:rPr>
        <w:t xml:space="preserve">W jaki sposób działanie ludzkiego mózgu wpływa na nasze zachowanie i sposób postrzegania świata? Odwołaj się do wybranych przykładów z psychologii lub </w:t>
      </w:r>
      <w:proofErr w:type="spellStart"/>
      <w:r w:rsidRPr="00D54C57">
        <w:rPr>
          <w:rFonts w:ascii="Times New Roman" w:hAnsi="Times New Roman" w:cs="Times New Roman"/>
          <w:sz w:val="24"/>
          <w:szCs w:val="24"/>
        </w:rPr>
        <w:t>neuronauki</w:t>
      </w:r>
      <w:proofErr w:type="spellEnd"/>
      <w:r w:rsidRPr="00D54C57">
        <w:rPr>
          <w:rFonts w:ascii="Times New Roman" w:hAnsi="Times New Roman" w:cs="Times New Roman"/>
          <w:sz w:val="24"/>
          <w:szCs w:val="24"/>
        </w:rPr>
        <w:t>.</w:t>
      </w:r>
    </w:p>
    <w:p w14:paraId="6C5F1DF8" w14:textId="77777777" w:rsidR="00D54C57" w:rsidRPr="00D54C57" w:rsidRDefault="00D54C57" w:rsidP="00D54C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B5A5E" w14:textId="77777777" w:rsidR="00C537E4" w:rsidRPr="00D54C57" w:rsidRDefault="00C537E4" w:rsidP="00D54C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37E4" w:rsidRPr="00D54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E12"/>
    <w:multiLevelType w:val="multilevel"/>
    <w:tmpl w:val="AEA44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1553A"/>
    <w:multiLevelType w:val="hybridMultilevel"/>
    <w:tmpl w:val="9718F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94B92"/>
    <w:multiLevelType w:val="hybridMultilevel"/>
    <w:tmpl w:val="5162A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91DD7"/>
    <w:multiLevelType w:val="hybridMultilevel"/>
    <w:tmpl w:val="ABDA5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07D43"/>
    <w:multiLevelType w:val="hybridMultilevel"/>
    <w:tmpl w:val="77427A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5C185A"/>
    <w:multiLevelType w:val="multilevel"/>
    <w:tmpl w:val="DEC01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259DE"/>
    <w:multiLevelType w:val="hybridMultilevel"/>
    <w:tmpl w:val="24E27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B171C"/>
    <w:multiLevelType w:val="hybridMultilevel"/>
    <w:tmpl w:val="9378F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651218">
    <w:abstractNumId w:val="0"/>
  </w:num>
  <w:num w:numId="2" w16cid:durableId="2141915135">
    <w:abstractNumId w:val="5"/>
  </w:num>
  <w:num w:numId="3" w16cid:durableId="315762500">
    <w:abstractNumId w:val="6"/>
  </w:num>
  <w:num w:numId="4" w16cid:durableId="2100129101">
    <w:abstractNumId w:val="7"/>
  </w:num>
  <w:num w:numId="5" w16cid:durableId="1039433576">
    <w:abstractNumId w:val="1"/>
  </w:num>
  <w:num w:numId="6" w16cid:durableId="2111856434">
    <w:abstractNumId w:val="3"/>
  </w:num>
  <w:num w:numId="7" w16cid:durableId="1775588448">
    <w:abstractNumId w:val="2"/>
  </w:num>
  <w:num w:numId="8" w16cid:durableId="601452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E4"/>
    <w:rsid w:val="002B2CC0"/>
    <w:rsid w:val="00324793"/>
    <w:rsid w:val="003F49B9"/>
    <w:rsid w:val="00832547"/>
    <w:rsid w:val="008732C8"/>
    <w:rsid w:val="009219DA"/>
    <w:rsid w:val="00C537E4"/>
    <w:rsid w:val="00D54C57"/>
    <w:rsid w:val="00DA37B3"/>
    <w:rsid w:val="00F2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5247"/>
  <w15:chartTrackingRefBased/>
  <w15:docId w15:val="{1BA0E556-408B-420B-A076-A0726466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3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3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3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37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37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7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37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37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37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3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3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3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3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37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37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37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37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3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Latawiec</dc:creator>
  <cp:keywords/>
  <dc:description/>
  <cp:lastModifiedBy>Michał Latawiec</cp:lastModifiedBy>
  <cp:revision>2</cp:revision>
  <dcterms:created xsi:type="dcterms:W3CDTF">2026-06-22T07:18:00Z</dcterms:created>
  <dcterms:modified xsi:type="dcterms:W3CDTF">2026-06-22T07:18:00Z</dcterms:modified>
</cp:coreProperties>
</file>